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B57" w:rsidRDefault="00B87B57" w:rsidP="00844A0D">
      <w:pPr>
        <w:ind w:right="-138"/>
        <w:jc w:val="both"/>
        <w:rPr>
          <w:rFonts w:cs="Tahoma"/>
        </w:rPr>
      </w:pPr>
    </w:p>
    <w:p w:rsidR="000966EE" w:rsidRPr="001951F7" w:rsidRDefault="000966EE" w:rsidP="00844A0D">
      <w:pPr>
        <w:ind w:right="-138"/>
        <w:jc w:val="both"/>
        <w:rPr>
          <w:rFonts w:cs="Tahoma"/>
        </w:rPr>
      </w:pPr>
    </w:p>
    <w:p w:rsidR="008C0B84" w:rsidRDefault="008C0B84" w:rsidP="00844A0D">
      <w:pPr>
        <w:spacing w:after="0"/>
        <w:ind w:right="-138"/>
        <w:jc w:val="both"/>
        <w:rPr>
          <w:b/>
        </w:rPr>
      </w:pPr>
    </w:p>
    <w:p w:rsidR="007D265C" w:rsidRPr="001951F7" w:rsidRDefault="007D265C" w:rsidP="00844A0D">
      <w:pPr>
        <w:spacing w:after="0"/>
        <w:ind w:right="-138"/>
        <w:jc w:val="both"/>
        <w:rPr>
          <w:rFonts w:cs="Tahoma"/>
        </w:rPr>
      </w:pPr>
      <w:r w:rsidRPr="001951F7">
        <w:rPr>
          <w:b/>
        </w:rPr>
        <w:t xml:space="preserve">Position: </w:t>
      </w:r>
      <w:r w:rsidR="00FC0E3D">
        <w:rPr>
          <w:rFonts w:cs="Tahoma"/>
          <w:b/>
        </w:rPr>
        <w:t>Accountant</w:t>
      </w:r>
    </w:p>
    <w:p w:rsidR="007D265C" w:rsidRPr="001951F7" w:rsidRDefault="007D265C" w:rsidP="00844A0D">
      <w:pPr>
        <w:spacing w:after="0" w:line="240" w:lineRule="auto"/>
        <w:ind w:right="-138"/>
        <w:jc w:val="both"/>
      </w:pPr>
      <w:r w:rsidRPr="001951F7">
        <w:rPr>
          <w:b/>
        </w:rPr>
        <w:t>Contract duration</w:t>
      </w:r>
      <w:r w:rsidR="009D1095">
        <w:t>: 7</w:t>
      </w:r>
      <w:r w:rsidRPr="001951F7">
        <w:t xml:space="preserve"> months (renewable)</w:t>
      </w:r>
    </w:p>
    <w:p w:rsidR="007D265C" w:rsidRPr="001951F7" w:rsidRDefault="007D265C" w:rsidP="00844A0D">
      <w:pPr>
        <w:spacing w:after="0" w:line="240" w:lineRule="auto"/>
        <w:ind w:right="-138"/>
        <w:jc w:val="both"/>
      </w:pPr>
      <w:r w:rsidRPr="001951F7">
        <w:rPr>
          <w:b/>
        </w:rPr>
        <w:t>Location</w:t>
      </w:r>
      <w:r w:rsidRPr="001951F7">
        <w:t>:</w:t>
      </w:r>
      <w:r w:rsidR="009D1095">
        <w:rPr>
          <w:rFonts w:cs="Tahoma"/>
        </w:rPr>
        <w:t xml:space="preserve"> Thessaloniki</w:t>
      </w:r>
    </w:p>
    <w:p w:rsidR="007D265C" w:rsidRPr="001951F7" w:rsidRDefault="007D265C" w:rsidP="00844A0D">
      <w:pPr>
        <w:spacing w:after="0" w:line="240" w:lineRule="auto"/>
        <w:ind w:right="-138"/>
        <w:jc w:val="both"/>
      </w:pPr>
      <w:r w:rsidRPr="001951F7">
        <w:rPr>
          <w:b/>
        </w:rPr>
        <w:t>Starting Date</w:t>
      </w:r>
      <w:r w:rsidRPr="001951F7">
        <w:t>: ASAP</w:t>
      </w:r>
    </w:p>
    <w:p w:rsidR="008C0B84" w:rsidRPr="00FC0E3D" w:rsidRDefault="007D265C" w:rsidP="00FC0E3D">
      <w:pPr>
        <w:ind w:left="10" w:right="-138"/>
        <w:jc w:val="both"/>
      </w:pPr>
      <w:r w:rsidRPr="001951F7">
        <w:rPr>
          <w:b/>
        </w:rPr>
        <w:t>Status:</w:t>
      </w:r>
      <w:r w:rsidR="00FC0E3D">
        <w:t xml:space="preserve">  Full </w:t>
      </w:r>
      <w:r w:rsidRPr="001951F7">
        <w:t xml:space="preserve">Time </w:t>
      </w:r>
    </w:p>
    <w:p w:rsidR="007D265C" w:rsidRPr="00843CFA" w:rsidRDefault="007D265C" w:rsidP="00844A0D">
      <w:pPr>
        <w:ind w:right="-138"/>
        <w:jc w:val="both"/>
        <w:rPr>
          <w:b/>
        </w:rPr>
      </w:pPr>
      <w:r w:rsidRPr="00843CFA">
        <w:rPr>
          <w:b/>
        </w:rPr>
        <w:t>Background on SolidarityNow</w:t>
      </w:r>
    </w:p>
    <w:p w:rsidR="007D265C" w:rsidRPr="001951F7" w:rsidRDefault="007D265C" w:rsidP="00844A0D">
      <w:pPr>
        <w:spacing w:line="240" w:lineRule="auto"/>
        <w:ind w:right="-138"/>
        <w:jc w:val="both"/>
      </w:pPr>
      <w:r w:rsidRPr="001951F7">
        <w:t xml:space="preserve">SolidarityNow (SN) was founded in 2013 upon an initiative of the Open Society Foundations (OSF). </w:t>
      </w:r>
      <w:r w:rsidR="00843CFA">
        <w:t xml:space="preserve">SN </w:t>
      </w:r>
      <w:r w:rsidRPr="001951F7">
        <w:t>a</w:t>
      </w:r>
      <w:r w:rsidR="00843CFA">
        <w:t>cts as a</w:t>
      </w:r>
      <w:r w:rsidRPr="001951F7">
        <w:t xml:space="preserve"> network of people and organizations working together to alleviate the suffering of those worst affected by the socio-economic crisis. Until now SN has supported and funded over 70 projects around Greece in the areas of legal, medical, psycho-social</w:t>
      </w:r>
      <w:r w:rsidR="00AB625F">
        <w:t xml:space="preserve"> support, education and culture and</w:t>
      </w:r>
      <w:r w:rsidRPr="001951F7">
        <w:t xml:space="preserve"> job-creation amongst others.</w:t>
      </w:r>
    </w:p>
    <w:p w:rsidR="007D265C" w:rsidRPr="001951F7" w:rsidRDefault="007D265C" w:rsidP="00844A0D">
      <w:pPr>
        <w:spacing w:line="240" w:lineRule="auto"/>
        <w:ind w:right="-138"/>
        <w:jc w:val="both"/>
      </w:pPr>
      <w:r w:rsidRPr="001951F7">
        <w:t xml:space="preserve">SN’s initial intervention took place in the wider area of Thessaloniki and Athens through Solidarity Centers; these are “one stop shops”, hosting a variety of civil society organizations and covering a wide range of relief and context-related services and actions (i.e. medical aid, legal and psycho-social support, employability support, human rights monitoring, promotion, protection and advocacy). </w:t>
      </w:r>
    </w:p>
    <w:p w:rsidR="007D265C" w:rsidRPr="001951F7" w:rsidRDefault="007D265C" w:rsidP="00844A0D">
      <w:pPr>
        <w:spacing w:line="240" w:lineRule="auto"/>
        <w:ind w:right="-138"/>
        <w:jc w:val="both"/>
      </w:pPr>
      <w:r w:rsidRPr="001951F7">
        <w:t xml:space="preserve">SN is also greatly involved in the recent emergency response related to refugees and migrants arriving in the country. During summer 2015, SN was the only donor that allocated a total of more than 6 million euros for a blend of projects raising from emergency response to medium and longer term concepts as migrants’ integration and anti-trafficking.  </w:t>
      </w:r>
    </w:p>
    <w:p w:rsidR="00844A0D" w:rsidRPr="00001832" w:rsidRDefault="00001832" w:rsidP="00844A0D">
      <w:pPr>
        <w:ind w:right="-138"/>
        <w:jc w:val="both"/>
      </w:pPr>
      <w:r w:rsidRPr="00001832">
        <w:t>Since March 2016 SolidarityNow is a UNHCR implementing partner in order to ensure accommodation and protection for vulnerable cases of asylum seekers and refugees, throughout an extended network of accommodation alternatives in Attica, Thessaloniki wider area and the island of Tilos.</w:t>
      </w:r>
    </w:p>
    <w:p w:rsidR="007D265C" w:rsidRPr="00844A0D" w:rsidRDefault="007D265C" w:rsidP="00844A0D">
      <w:pPr>
        <w:ind w:right="-138"/>
        <w:jc w:val="both"/>
        <w:rPr>
          <w:b/>
        </w:rPr>
      </w:pPr>
      <w:r w:rsidRPr="00844A0D">
        <w:rPr>
          <w:b/>
        </w:rPr>
        <w:t>Programme Context</w:t>
      </w:r>
    </w:p>
    <w:p w:rsidR="00CB15E8" w:rsidRDefault="009D6882" w:rsidP="00844A0D">
      <w:pPr>
        <w:spacing w:line="240" w:lineRule="auto"/>
        <w:ind w:right="-138"/>
        <w:jc w:val="both"/>
        <w:rPr>
          <w:rFonts w:cs="Tahoma"/>
        </w:rPr>
      </w:pPr>
      <w:bookmarkStart w:id="0" w:name="h.sewi67nbhvp0" w:colFirst="0" w:colLast="0"/>
      <w:bookmarkEnd w:id="0"/>
      <w:r w:rsidRPr="009D6882">
        <w:rPr>
          <w:rFonts w:cs="Tahoma"/>
        </w:rPr>
        <w:t>Thessaloniki Solidarity Center (TSC) has been the entry point and the test gro</w:t>
      </w:r>
      <w:r w:rsidR="00001832">
        <w:rPr>
          <w:rFonts w:cs="Tahoma"/>
        </w:rPr>
        <w:t xml:space="preserve">und for SolidarityNow strategy. </w:t>
      </w:r>
      <w:r w:rsidRPr="009D6882">
        <w:rPr>
          <w:rFonts w:cs="Tahoma"/>
        </w:rPr>
        <w:t>Throughout two years of operation, Thessaloniki Solidarity Center catered for more than 10000 beneficiaries.</w:t>
      </w:r>
      <w:r>
        <w:rPr>
          <w:rFonts w:cs="Tahoma"/>
        </w:rPr>
        <w:t xml:space="preserve"> </w:t>
      </w:r>
      <w:r w:rsidRPr="009D6882">
        <w:rPr>
          <w:rFonts w:cs="Tahoma"/>
        </w:rPr>
        <w:t xml:space="preserve">The </w:t>
      </w:r>
      <w:r>
        <w:rPr>
          <w:rFonts w:cs="Tahoma"/>
        </w:rPr>
        <w:t xml:space="preserve">new </w:t>
      </w:r>
      <w:r w:rsidRPr="009D6882">
        <w:rPr>
          <w:rFonts w:cs="Tahoma"/>
        </w:rPr>
        <w:t>Thessaloniki Solidarity Center is a service-oriented, person-focused structure providing services to all members of the wider Thessaloniki community. It is committed to high quality holistic and to the improvement of the living status of all community members, inhabitants and people on the move, especially focusing on persons with multiple vulnerabilities. It is the mission of the Thessaloniki Solidarity Center to improve resilience of civil society and humanitarian workers in N.Greece through the development of capacity building activities and creating joint advocacy fronts.</w:t>
      </w:r>
    </w:p>
    <w:p w:rsidR="009D6882" w:rsidRDefault="009D6882" w:rsidP="00844A0D">
      <w:pPr>
        <w:spacing w:line="240" w:lineRule="auto"/>
        <w:ind w:right="-138"/>
        <w:jc w:val="both"/>
        <w:rPr>
          <w:rFonts w:cs="Tahoma"/>
        </w:rPr>
      </w:pPr>
    </w:p>
    <w:p w:rsidR="009D6882" w:rsidRPr="001951F7" w:rsidRDefault="009D6882" w:rsidP="00844A0D">
      <w:pPr>
        <w:spacing w:line="240" w:lineRule="auto"/>
        <w:ind w:right="-138"/>
        <w:jc w:val="both"/>
        <w:rPr>
          <w:rFonts w:cs="Tahoma"/>
        </w:rPr>
      </w:pPr>
    </w:p>
    <w:p w:rsidR="0098297D" w:rsidRPr="001951F7" w:rsidRDefault="0098297D" w:rsidP="00844A0D">
      <w:pPr>
        <w:spacing w:line="240" w:lineRule="auto"/>
        <w:ind w:right="-138"/>
        <w:jc w:val="both"/>
        <w:rPr>
          <w:rFonts w:cs="Tahoma"/>
          <w:b/>
        </w:rPr>
      </w:pPr>
      <w:r w:rsidRPr="001951F7">
        <w:rPr>
          <w:rFonts w:cs="Tahoma"/>
          <w:b/>
        </w:rPr>
        <w:t>Job purpose</w:t>
      </w:r>
    </w:p>
    <w:p w:rsidR="0098297D" w:rsidRDefault="0098297D" w:rsidP="00844A0D">
      <w:pPr>
        <w:spacing w:before="120" w:after="120"/>
        <w:ind w:right="-138"/>
        <w:jc w:val="both"/>
        <w:rPr>
          <w:rFonts w:cs="Tahoma"/>
          <w:b/>
        </w:rPr>
      </w:pPr>
      <w:r w:rsidRPr="001951F7">
        <w:rPr>
          <w:rFonts w:cs="Tahoma"/>
          <w:b/>
        </w:rPr>
        <w:t>Main Duties &amp; Responsibilities</w:t>
      </w:r>
      <w:r w:rsidR="00FC0E3D">
        <w:rPr>
          <w:rFonts w:cs="Tahoma"/>
          <w:b/>
        </w:rPr>
        <w:t>:</w:t>
      </w:r>
    </w:p>
    <w:p w:rsidR="00FC0E3D" w:rsidRPr="00FC0E3D" w:rsidRDefault="00FC0E3D" w:rsidP="00FC0E3D">
      <w:pPr>
        <w:pStyle w:val="ListParagraph"/>
        <w:numPr>
          <w:ilvl w:val="0"/>
          <w:numId w:val="34"/>
        </w:numPr>
        <w:spacing w:before="120" w:after="120"/>
        <w:ind w:right="-138"/>
        <w:jc w:val="both"/>
        <w:rPr>
          <w:rFonts w:cs="Tahoma"/>
        </w:rPr>
      </w:pPr>
      <w:r w:rsidRPr="00FC0E3D">
        <w:rPr>
          <w:rFonts w:cs="Tahoma"/>
        </w:rPr>
        <w:t>To assist Thessaloniki Solidarity Center beneficiaries with their fiscal, administration and taxation needs</w:t>
      </w:r>
    </w:p>
    <w:p w:rsidR="00FC0E3D" w:rsidRPr="00FC0E3D" w:rsidRDefault="00FC0E3D" w:rsidP="00FC0E3D">
      <w:pPr>
        <w:pStyle w:val="ListParagraph"/>
        <w:numPr>
          <w:ilvl w:val="0"/>
          <w:numId w:val="34"/>
        </w:numPr>
        <w:spacing w:before="120" w:after="120"/>
        <w:ind w:right="-138"/>
        <w:jc w:val="both"/>
        <w:rPr>
          <w:rFonts w:cs="Tahoma"/>
        </w:rPr>
      </w:pPr>
      <w:r w:rsidRPr="00FC0E3D">
        <w:rPr>
          <w:rFonts w:cs="Tahoma"/>
        </w:rPr>
        <w:t>To support financial administration and projects day to day work</w:t>
      </w:r>
    </w:p>
    <w:p w:rsidR="00FB07D5" w:rsidRPr="001951F7" w:rsidRDefault="00FB07D5" w:rsidP="00844A0D">
      <w:pPr>
        <w:spacing w:line="240" w:lineRule="auto"/>
        <w:ind w:right="-138"/>
        <w:jc w:val="both"/>
        <w:rPr>
          <w:rFonts w:cs="Tahoma"/>
          <w:b/>
        </w:rPr>
      </w:pPr>
      <w:r w:rsidRPr="001951F7">
        <w:rPr>
          <w:rFonts w:cs="Tahoma"/>
          <w:b/>
        </w:rPr>
        <w:t xml:space="preserve">Lines of Hierarchy and reporting: </w:t>
      </w:r>
    </w:p>
    <w:p w:rsidR="00FB07D5" w:rsidRPr="001951F7" w:rsidRDefault="00FB07D5" w:rsidP="00844A0D">
      <w:pPr>
        <w:spacing w:line="240" w:lineRule="auto"/>
        <w:ind w:right="-138"/>
        <w:jc w:val="both"/>
        <w:rPr>
          <w:rFonts w:cs="Tahoma"/>
        </w:rPr>
      </w:pPr>
      <w:r w:rsidRPr="001951F7">
        <w:rPr>
          <w:rFonts w:cs="Tahoma"/>
        </w:rPr>
        <w:t xml:space="preserve">(S)he reports to the </w:t>
      </w:r>
      <w:r w:rsidR="009D6882">
        <w:rPr>
          <w:rFonts w:cs="Tahoma"/>
        </w:rPr>
        <w:t xml:space="preserve">Thessaloniki Solidarity Center Coordinator and to the HQs </w:t>
      </w:r>
      <w:r w:rsidR="00FC0E3D">
        <w:rPr>
          <w:rFonts w:cs="Tahoma"/>
        </w:rPr>
        <w:t xml:space="preserve">Finances and </w:t>
      </w:r>
      <w:r w:rsidR="009D6882">
        <w:rPr>
          <w:rFonts w:cs="Tahoma"/>
        </w:rPr>
        <w:t>Programs Department.</w:t>
      </w:r>
    </w:p>
    <w:p w:rsidR="009D6882" w:rsidRPr="001951F7" w:rsidRDefault="00FB07D5" w:rsidP="00844A0D">
      <w:pPr>
        <w:spacing w:before="240" w:after="120"/>
        <w:ind w:right="-138"/>
        <w:jc w:val="both"/>
        <w:rPr>
          <w:rFonts w:cs="Tahoma"/>
          <w:b/>
        </w:rPr>
      </w:pPr>
      <w:r w:rsidRPr="001951F7">
        <w:rPr>
          <w:rFonts w:cs="Tahoma"/>
          <w:b/>
        </w:rPr>
        <w:t>Qualifications:</w:t>
      </w:r>
    </w:p>
    <w:p w:rsidR="00FB07D5" w:rsidRDefault="007E1911" w:rsidP="00844A0D">
      <w:pPr>
        <w:ind w:right="-138"/>
        <w:jc w:val="both"/>
        <w:rPr>
          <w:rFonts w:cs="Tahoma"/>
          <w:b/>
        </w:rPr>
      </w:pPr>
      <w:r>
        <w:rPr>
          <w:rFonts w:cs="Tahoma"/>
          <w:b/>
        </w:rPr>
        <w:t>Essential</w:t>
      </w:r>
    </w:p>
    <w:p w:rsidR="00FC0E3D" w:rsidRPr="00FC0E3D" w:rsidRDefault="00FC0E3D" w:rsidP="00FC0E3D">
      <w:pPr>
        <w:pStyle w:val="ListParagraph"/>
        <w:numPr>
          <w:ilvl w:val="0"/>
          <w:numId w:val="33"/>
        </w:numPr>
        <w:ind w:right="-138"/>
        <w:jc w:val="both"/>
        <w:rPr>
          <w:rFonts w:cs="Tahoma"/>
        </w:rPr>
      </w:pPr>
      <w:r w:rsidRPr="00FC0E3D">
        <w:rPr>
          <w:rFonts w:cs="Tahoma"/>
        </w:rPr>
        <w:t>University degree from an Institute of Advanced Education or Technical College in Greece or from a School or Institute  abroad of Economics, with equal standing and recognised by the Greek authorities.</w:t>
      </w:r>
    </w:p>
    <w:p w:rsidR="00FC0E3D" w:rsidRPr="00FC0E3D" w:rsidRDefault="00FC0E3D" w:rsidP="00FC0E3D">
      <w:pPr>
        <w:pStyle w:val="ListParagraph"/>
        <w:numPr>
          <w:ilvl w:val="0"/>
          <w:numId w:val="33"/>
        </w:numPr>
        <w:ind w:right="-138"/>
        <w:jc w:val="both"/>
        <w:rPr>
          <w:rFonts w:cs="Tahoma"/>
        </w:rPr>
      </w:pPr>
      <w:r w:rsidRPr="00FC0E3D">
        <w:rPr>
          <w:rFonts w:cs="Tahoma"/>
        </w:rPr>
        <w:t>Experience in similar position for at least five years.</w:t>
      </w:r>
    </w:p>
    <w:p w:rsidR="00FC0E3D" w:rsidRPr="00FC0E3D" w:rsidRDefault="00FC0E3D" w:rsidP="00FC0E3D">
      <w:pPr>
        <w:pStyle w:val="ListParagraph"/>
        <w:numPr>
          <w:ilvl w:val="0"/>
          <w:numId w:val="33"/>
        </w:numPr>
        <w:ind w:right="-138"/>
        <w:jc w:val="both"/>
        <w:rPr>
          <w:rFonts w:cs="Tahoma"/>
        </w:rPr>
      </w:pPr>
      <w:r w:rsidRPr="00FC0E3D">
        <w:rPr>
          <w:rFonts w:cs="Tahoma"/>
        </w:rPr>
        <w:t xml:space="preserve">Experience in drawing up financial statements, budgets and reports. </w:t>
      </w:r>
    </w:p>
    <w:p w:rsidR="00FC0E3D" w:rsidRPr="00FC0E3D" w:rsidRDefault="00FC0E3D" w:rsidP="00FC0E3D">
      <w:pPr>
        <w:pStyle w:val="ListParagraph"/>
        <w:numPr>
          <w:ilvl w:val="0"/>
          <w:numId w:val="33"/>
        </w:numPr>
        <w:ind w:right="-138"/>
        <w:jc w:val="both"/>
        <w:rPr>
          <w:rFonts w:cs="Tahoma"/>
        </w:rPr>
      </w:pPr>
      <w:r w:rsidRPr="00FC0E3D">
        <w:rPr>
          <w:rFonts w:cs="Tahoma"/>
        </w:rPr>
        <w:t>Computer literate (excel,word, internet, ect.).</w:t>
      </w:r>
    </w:p>
    <w:p w:rsidR="00FC0E3D" w:rsidRPr="00FC0E3D" w:rsidRDefault="00754C98" w:rsidP="00FC0E3D">
      <w:pPr>
        <w:pStyle w:val="ListParagraph"/>
        <w:numPr>
          <w:ilvl w:val="0"/>
          <w:numId w:val="33"/>
        </w:numPr>
        <w:ind w:right="-138"/>
        <w:jc w:val="both"/>
        <w:rPr>
          <w:rFonts w:cs="Tahoma"/>
        </w:rPr>
      </w:pPr>
      <w:r>
        <w:rPr>
          <w:rFonts w:cs="Tahoma"/>
        </w:rPr>
        <w:t>Experience</w:t>
      </w:r>
      <w:r w:rsidR="00FC0E3D" w:rsidRPr="00FC0E3D">
        <w:rPr>
          <w:rFonts w:cs="Tahoma"/>
        </w:rPr>
        <w:t xml:space="preserve"> in tax and social security legislation and bookkeeping.</w:t>
      </w:r>
    </w:p>
    <w:p w:rsidR="00FC0E3D" w:rsidRPr="00FC0E3D" w:rsidRDefault="00FC0E3D" w:rsidP="00FC0E3D">
      <w:pPr>
        <w:pStyle w:val="ListParagraph"/>
        <w:numPr>
          <w:ilvl w:val="0"/>
          <w:numId w:val="33"/>
        </w:numPr>
        <w:ind w:right="-138"/>
        <w:jc w:val="both"/>
        <w:rPr>
          <w:rFonts w:cs="Tahoma"/>
        </w:rPr>
      </w:pPr>
      <w:r w:rsidRPr="00FC0E3D">
        <w:rPr>
          <w:rFonts w:cs="Tahoma"/>
        </w:rPr>
        <w:t>Fluency in Greek and English language.</w:t>
      </w:r>
    </w:p>
    <w:p w:rsidR="00FC0E3D" w:rsidRPr="00FC0E3D" w:rsidRDefault="00FC0E3D" w:rsidP="00FC0E3D">
      <w:pPr>
        <w:pStyle w:val="ListParagraph"/>
        <w:numPr>
          <w:ilvl w:val="0"/>
          <w:numId w:val="33"/>
        </w:numPr>
        <w:ind w:right="-138"/>
        <w:jc w:val="both"/>
        <w:rPr>
          <w:rFonts w:cs="Tahoma"/>
        </w:rPr>
      </w:pPr>
      <w:r w:rsidRPr="00FC0E3D">
        <w:rPr>
          <w:rFonts w:cs="Tahoma"/>
        </w:rPr>
        <w:t>Good interpersonal &amp; communications skills</w:t>
      </w:r>
    </w:p>
    <w:p w:rsidR="00FC0E3D" w:rsidRPr="00FC0E3D" w:rsidRDefault="00FC0E3D" w:rsidP="00FC0E3D">
      <w:pPr>
        <w:pStyle w:val="ListParagraph"/>
        <w:numPr>
          <w:ilvl w:val="0"/>
          <w:numId w:val="33"/>
        </w:numPr>
        <w:ind w:right="-138"/>
        <w:jc w:val="both"/>
        <w:rPr>
          <w:rFonts w:cs="Tahoma"/>
        </w:rPr>
      </w:pPr>
      <w:r w:rsidRPr="00FC0E3D">
        <w:rPr>
          <w:rFonts w:cs="Tahoma"/>
        </w:rPr>
        <w:t>Ability to multi-task.</w:t>
      </w:r>
    </w:p>
    <w:p w:rsidR="00FC0E3D" w:rsidRPr="00FC0E3D" w:rsidRDefault="00FC0E3D" w:rsidP="00FC0E3D">
      <w:pPr>
        <w:pStyle w:val="ListParagraph"/>
        <w:numPr>
          <w:ilvl w:val="0"/>
          <w:numId w:val="33"/>
        </w:numPr>
        <w:ind w:right="-138"/>
        <w:jc w:val="both"/>
        <w:rPr>
          <w:rFonts w:cs="Tahoma"/>
        </w:rPr>
      </w:pPr>
      <w:r w:rsidRPr="00FC0E3D">
        <w:rPr>
          <w:rFonts w:cs="Tahoma"/>
        </w:rPr>
        <w:t>Good organizational and memory skills, discretion</w:t>
      </w:r>
    </w:p>
    <w:p w:rsidR="00FC0E3D" w:rsidRPr="00FC0E3D" w:rsidRDefault="00FC0E3D" w:rsidP="00FC0E3D">
      <w:pPr>
        <w:pStyle w:val="ListParagraph"/>
        <w:numPr>
          <w:ilvl w:val="0"/>
          <w:numId w:val="33"/>
        </w:numPr>
        <w:ind w:right="-138"/>
        <w:jc w:val="both"/>
        <w:rPr>
          <w:rFonts w:cs="Tahoma"/>
        </w:rPr>
      </w:pPr>
      <w:r w:rsidRPr="00FC0E3D">
        <w:rPr>
          <w:rFonts w:cs="Tahoma"/>
        </w:rPr>
        <w:t>Capacity for handling office work.</w:t>
      </w:r>
    </w:p>
    <w:p w:rsidR="00FC0E3D" w:rsidRPr="00FC0E3D" w:rsidRDefault="00FC0E3D" w:rsidP="00FC0E3D">
      <w:pPr>
        <w:pStyle w:val="ListParagraph"/>
        <w:numPr>
          <w:ilvl w:val="0"/>
          <w:numId w:val="33"/>
        </w:numPr>
        <w:ind w:right="-138"/>
        <w:jc w:val="both"/>
        <w:rPr>
          <w:rFonts w:cs="Tahoma"/>
        </w:rPr>
      </w:pPr>
      <w:r w:rsidRPr="00FC0E3D">
        <w:rPr>
          <w:rFonts w:cs="Tahoma"/>
        </w:rPr>
        <w:t>Well organized and efficient.</w:t>
      </w:r>
    </w:p>
    <w:p w:rsidR="00FC0E3D" w:rsidRPr="00FC0E3D" w:rsidRDefault="00FC0E3D" w:rsidP="00FC0E3D">
      <w:pPr>
        <w:pStyle w:val="ListParagraph"/>
        <w:numPr>
          <w:ilvl w:val="0"/>
          <w:numId w:val="33"/>
        </w:numPr>
        <w:ind w:right="-138"/>
        <w:jc w:val="both"/>
        <w:rPr>
          <w:rFonts w:cs="Tahoma"/>
        </w:rPr>
      </w:pPr>
      <w:r w:rsidRPr="00FC0E3D">
        <w:rPr>
          <w:rFonts w:cs="Tahoma"/>
        </w:rPr>
        <w:t xml:space="preserve">Responsibility, accuracy and attention to detail. </w:t>
      </w:r>
    </w:p>
    <w:p w:rsidR="00FC0E3D" w:rsidRPr="00FC0E3D" w:rsidRDefault="00FC0E3D" w:rsidP="00FC0E3D">
      <w:pPr>
        <w:pStyle w:val="ListParagraph"/>
        <w:numPr>
          <w:ilvl w:val="0"/>
          <w:numId w:val="33"/>
        </w:numPr>
        <w:ind w:right="-138"/>
        <w:jc w:val="both"/>
        <w:rPr>
          <w:rFonts w:cs="Tahoma"/>
        </w:rPr>
      </w:pPr>
      <w:r w:rsidRPr="00FC0E3D">
        <w:rPr>
          <w:rFonts w:cs="Tahoma"/>
        </w:rPr>
        <w:t>Ability to work under pressure.</w:t>
      </w:r>
    </w:p>
    <w:p w:rsidR="00FB7963" w:rsidRPr="00844A0D" w:rsidRDefault="00E8610F" w:rsidP="00844A0D">
      <w:pPr>
        <w:spacing w:after="0"/>
        <w:ind w:right="-138"/>
        <w:jc w:val="both"/>
        <w:rPr>
          <w:rFonts w:cs="Tahoma"/>
          <w:b/>
        </w:rPr>
      </w:pPr>
      <w:r w:rsidRPr="00844A0D">
        <w:rPr>
          <w:rFonts w:cs="Tahoma"/>
          <w:b/>
        </w:rPr>
        <w:t xml:space="preserve">Desired: </w:t>
      </w:r>
    </w:p>
    <w:p w:rsidR="000377CD" w:rsidRDefault="007E1911" w:rsidP="007E1911">
      <w:pPr>
        <w:pStyle w:val="ListParagraph"/>
        <w:numPr>
          <w:ilvl w:val="0"/>
          <w:numId w:val="29"/>
        </w:numPr>
        <w:spacing w:after="0"/>
        <w:ind w:right="-138"/>
        <w:jc w:val="both"/>
        <w:rPr>
          <w:rFonts w:cs="Tahoma"/>
        </w:rPr>
      </w:pPr>
      <w:r>
        <w:rPr>
          <w:rFonts w:cs="Tahoma"/>
        </w:rPr>
        <w:t>Previous work within an NGO context</w:t>
      </w:r>
    </w:p>
    <w:p w:rsidR="00754C98" w:rsidRDefault="00754C98" w:rsidP="007E1911">
      <w:pPr>
        <w:pStyle w:val="ListParagraph"/>
        <w:numPr>
          <w:ilvl w:val="0"/>
          <w:numId w:val="29"/>
        </w:numPr>
        <w:spacing w:after="0"/>
        <w:ind w:right="-138"/>
        <w:jc w:val="both"/>
        <w:rPr>
          <w:rFonts w:cs="Tahoma"/>
        </w:rPr>
      </w:pPr>
      <w:r>
        <w:rPr>
          <w:rFonts w:cs="Tahoma"/>
        </w:rPr>
        <w:t>Cultural awareness of the TSC beneficiaries needs and understanding of humanitarian principles</w:t>
      </w:r>
      <w:bookmarkStart w:id="1" w:name="_GoBack"/>
      <w:bookmarkEnd w:id="1"/>
    </w:p>
    <w:p w:rsidR="007E1911" w:rsidRPr="007E1911" w:rsidRDefault="007E1911" w:rsidP="007E1911">
      <w:pPr>
        <w:pStyle w:val="ListParagraph"/>
        <w:spacing w:after="0"/>
        <w:ind w:right="-138"/>
        <w:jc w:val="both"/>
        <w:rPr>
          <w:rFonts w:cs="Tahoma"/>
        </w:rPr>
      </w:pPr>
    </w:p>
    <w:p w:rsidR="00F03399" w:rsidRPr="00844A0D" w:rsidRDefault="00FB7963" w:rsidP="00844A0D">
      <w:pPr>
        <w:spacing w:after="0"/>
        <w:ind w:right="-138"/>
        <w:jc w:val="both"/>
        <w:rPr>
          <w:rFonts w:cs="Tahoma"/>
        </w:rPr>
      </w:pPr>
      <w:r w:rsidRPr="001951F7">
        <w:rPr>
          <w:rFonts w:cs="Tahoma"/>
        </w:rPr>
        <w:t xml:space="preserve">If you are interested in applying, please fill send your CV and motivation letter to </w:t>
      </w:r>
      <w:hyperlink r:id="rId8" w:history="1">
        <w:r w:rsidRPr="001951F7">
          <w:rPr>
            <w:rStyle w:val="Hyperlink"/>
            <w:rFonts w:cs="Tahoma"/>
          </w:rPr>
          <w:t>recruitment@solidaritynow.org</w:t>
        </w:r>
      </w:hyperlink>
      <w:r w:rsidR="009D6882">
        <w:rPr>
          <w:rFonts w:cs="Tahoma"/>
        </w:rPr>
        <w:t xml:space="preserve"> by June 7th</w:t>
      </w:r>
      <w:r w:rsidRPr="001951F7">
        <w:rPr>
          <w:rFonts w:cs="Tahoma"/>
          <w:vertAlign w:val="superscript"/>
        </w:rPr>
        <w:t>th</w:t>
      </w:r>
      <w:r w:rsidRPr="001951F7">
        <w:rPr>
          <w:rFonts w:cs="Tahoma"/>
        </w:rPr>
        <w:t xml:space="preserve">, 2016 (EOB), mentioning in the email subject </w:t>
      </w:r>
      <w:r w:rsidR="00DA1420" w:rsidRPr="001951F7">
        <w:rPr>
          <w:rFonts w:cs="Tahoma"/>
        </w:rPr>
        <w:t>“</w:t>
      </w:r>
      <w:r w:rsidR="00FC0E3D">
        <w:rPr>
          <w:rFonts w:cs="Tahoma"/>
        </w:rPr>
        <w:t xml:space="preserve">Accountant </w:t>
      </w:r>
      <w:r w:rsidR="009D6882">
        <w:rPr>
          <w:rFonts w:cs="Tahoma"/>
        </w:rPr>
        <w:t>Thessaloniki</w:t>
      </w:r>
      <w:r w:rsidR="00F63323" w:rsidRPr="00844A0D">
        <w:rPr>
          <w:rFonts w:cs="Tahoma"/>
        </w:rPr>
        <w:t>”</w:t>
      </w:r>
      <w:r w:rsidR="00DA1420" w:rsidRPr="00844A0D">
        <w:rPr>
          <w:rFonts w:cs="Tahoma"/>
        </w:rPr>
        <w:t>.</w:t>
      </w:r>
    </w:p>
    <w:sectPr w:rsidR="00F03399" w:rsidRPr="00844A0D" w:rsidSect="00844A0D">
      <w:headerReference w:type="default" r:id="rId9"/>
      <w:footerReference w:type="default" r:id="rId10"/>
      <w:pgSz w:w="12240" w:h="15840" w:code="1"/>
      <w:pgMar w:top="1440" w:right="1440" w:bottom="1134" w:left="1440" w:header="720" w:footer="62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4F82" w:rsidRDefault="009F4F82" w:rsidP="00A31C6C">
      <w:pPr>
        <w:spacing w:after="0" w:line="240" w:lineRule="auto"/>
      </w:pPr>
      <w:r>
        <w:separator/>
      </w:r>
    </w:p>
  </w:endnote>
  <w:endnote w:type="continuationSeparator" w:id="1">
    <w:p w:rsidR="009F4F82" w:rsidRDefault="009F4F82" w:rsidP="00A31C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A1"/>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yriad Pro">
    <w:altName w:val="Times New Roman"/>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A4" w:rsidRDefault="000C3BA4" w:rsidP="00844A0D">
    <w:pPr>
      <w:pStyle w:val="Footer"/>
    </w:pPr>
    <w:r>
      <w:rPr>
        <w:noProof/>
        <w:lang w:val="en-GB" w:eastAsia="en-GB"/>
      </w:rPr>
      <w:drawing>
        <wp:inline distT="0" distB="0" distL="0" distR="0">
          <wp:extent cx="6608445" cy="42672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08445" cy="426720"/>
                  </a:xfrm>
                  <a:prstGeom prst="rect">
                    <a:avLst/>
                  </a:prstGeom>
                  <a:noFill/>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4F82" w:rsidRDefault="009F4F82" w:rsidP="00A31C6C">
      <w:pPr>
        <w:spacing w:after="0" w:line="240" w:lineRule="auto"/>
      </w:pPr>
      <w:r>
        <w:separator/>
      </w:r>
    </w:p>
  </w:footnote>
  <w:footnote w:type="continuationSeparator" w:id="1">
    <w:p w:rsidR="009F4F82" w:rsidRDefault="009F4F82" w:rsidP="00A31C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A4" w:rsidRDefault="000C3BA4">
    <w:pPr>
      <w:pStyle w:val="Header"/>
    </w:pPr>
    <w:r w:rsidRPr="001E59C9">
      <w:rPr>
        <w:noProof/>
        <w:lang w:val="en-GB" w:eastAsia="en-GB"/>
      </w:rPr>
      <w:drawing>
        <wp:inline distT="0" distB="0" distL="0" distR="0">
          <wp:extent cx="1880235" cy="1343025"/>
          <wp:effectExtent l="0" t="0" r="5715" b="9525"/>
          <wp:docPr id="1" name="Picture 1" descr="C:\Users\Rania\Downloads\LOGO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nia\Downloads\LOGOtif.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5809" cy="1347006"/>
                  </a:xfrm>
                  <a:prstGeom prst="rect">
                    <a:avLst/>
                  </a:prstGeom>
                  <a:noFill/>
                  <a:ln>
                    <a:noFill/>
                  </a:ln>
                </pic:spPr>
              </pic:pic>
            </a:graphicData>
          </a:graphic>
        </wp:inline>
      </w:drawing>
    </w:r>
  </w:p>
  <w:p w:rsidR="00844A0D" w:rsidRDefault="00844A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10CDF"/>
    <w:multiLevelType w:val="hybridMultilevel"/>
    <w:tmpl w:val="0A12BBA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nsid w:val="17AE2453"/>
    <w:multiLevelType w:val="hybridMultilevel"/>
    <w:tmpl w:val="5DE490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6844792"/>
    <w:multiLevelType w:val="hybridMultilevel"/>
    <w:tmpl w:val="00BEB5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B8C5E6D"/>
    <w:multiLevelType w:val="hybridMultilevel"/>
    <w:tmpl w:val="AEA47880"/>
    <w:lvl w:ilvl="0" w:tplc="6756CA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40559E"/>
    <w:multiLevelType w:val="hybridMultilevel"/>
    <w:tmpl w:val="9FB2051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EB93033"/>
    <w:multiLevelType w:val="hybridMultilevel"/>
    <w:tmpl w:val="21843AD8"/>
    <w:lvl w:ilvl="0" w:tplc="9648B6EC">
      <w:numFmt w:val="bullet"/>
      <w:lvlText w:val="-"/>
      <w:lvlJc w:val="left"/>
      <w:pPr>
        <w:ind w:left="420" w:hanging="360"/>
      </w:pPr>
      <w:rPr>
        <w:rFonts w:ascii="Tahoma" w:eastAsia="Times New Roman" w:hAnsi="Tahoma" w:cs="Tahom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nsid w:val="342B25A5"/>
    <w:multiLevelType w:val="hybridMultilevel"/>
    <w:tmpl w:val="E71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4D7D4A"/>
    <w:multiLevelType w:val="hybridMultilevel"/>
    <w:tmpl w:val="A1FEF5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4B2F58"/>
    <w:multiLevelType w:val="hybridMultilevel"/>
    <w:tmpl w:val="E85A74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ED413EE"/>
    <w:multiLevelType w:val="hybridMultilevel"/>
    <w:tmpl w:val="9378F98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64620A3"/>
    <w:multiLevelType w:val="hybridMultilevel"/>
    <w:tmpl w:val="ADDEC6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nsid w:val="473E569B"/>
    <w:multiLevelType w:val="hybridMultilevel"/>
    <w:tmpl w:val="9AE0F97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nsid w:val="4B2F01D3"/>
    <w:multiLevelType w:val="hybridMultilevel"/>
    <w:tmpl w:val="679C21A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nsid w:val="4C632AC1"/>
    <w:multiLevelType w:val="hybridMultilevel"/>
    <w:tmpl w:val="C096C2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267136C"/>
    <w:multiLevelType w:val="hybridMultilevel"/>
    <w:tmpl w:val="6758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2845F11"/>
    <w:multiLevelType w:val="hybridMultilevel"/>
    <w:tmpl w:val="C80CE6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2D44699"/>
    <w:multiLevelType w:val="hybridMultilevel"/>
    <w:tmpl w:val="3E20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B4118E"/>
    <w:multiLevelType w:val="hybridMultilevel"/>
    <w:tmpl w:val="95FA1762"/>
    <w:lvl w:ilvl="0" w:tplc="04080015">
      <w:start w:val="1"/>
      <w:numFmt w:val="upperLetter"/>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8">
    <w:nsid w:val="57120ED0"/>
    <w:multiLevelType w:val="hybridMultilevel"/>
    <w:tmpl w:val="A972087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7523A8B"/>
    <w:multiLevelType w:val="hybridMultilevel"/>
    <w:tmpl w:val="3C4C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F12C90"/>
    <w:multiLevelType w:val="hybridMultilevel"/>
    <w:tmpl w:val="3BB611F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60905042"/>
    <w:multiLevelType w:val="hybridMultilevel"/>
    <w:tmpl w:val="5C860C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60D512EF"/>
    <w:multiLevelType w:val="hybridMultilevel"/>
    <w:tmpl w:val="FBAEF43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nsid w:val="61F95025"/>
    <w:multiLevelType w:val="hybridMultilevel"/>
    <w:tmpl w:val="7F16F4AE"/>
    <w:lvl w:ilvl="0" w:tplc="6756CA9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500D73"/>
    <w:multiLevelType w:val="hybridMultilevel"/>
    <w:tmpl w:val="6ECAD2F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nsid w:val="660C2F0F"/>
    <w:multiLevelType w:val="hybridMultilevel"/>
    <w:tmpl w:val="089EFB82"/>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6C6C4C04"/>
    <w:multiLevelType w:val="hybridMultilevel"/>
    <w:tmpl w:val="EA1E01E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nsid w:val="6CD16A58"/>
    <w:multiLevelType w:val="hybridMultilevel"/>
    <w:tmpl w:val="04E05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DC78F0"/>
    <w:multiLevelType w:val="hybridMultilevel"/>
    <w:tmpl w:val="E722BB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70C62161"/>
    <w:multiLevelType w:val="hybridMultilevel"/>
    <w:tmpl w:val="93CEEBC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729766BD"/>
    <w:multiLevelType w:val="hybridMultilevel"/>
    <w:tmpl w:val="8F46ED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4856A8B"/>
    <w:multiLevelType w:val="hybridMultilevel"/>
    <w:tmpl w:val="2F8C70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5087DD3"/>
    <w:multiLevelType w:val="hybridMultilevel"/>
    <w:tmpl w:val="DA92B3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7DB14CF1"/>
    <w:multiLevelType w:val="hybridMultilevel"/>
    <w:tmpl w:val="F7503F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3"/>
  </w:num>
  <w:num w:numId="2">
    <w:abstractNumId w:val="20"/>
  </w:num>
  <w:num w:numId="3">
    <w:abstractNumId w:val="30"/>
  </w:num>
  <w:num w:numId="4">
    <w:abstractNumId w:val="33"/>
  </w:num>
  <w:num w:numId="5">
    <w:abstractNumId w:val="13"/>
  </w:num>
  <w:num w:numId="6">
    <w:abstractNumId w:val="29"/>
  </w:num>
  <w:num w:numId="7">
    <w:abstractNumId w:val="5"/>
  </w:num>
  <w:num w:numId="8">
    <w:abstractNumId w:val="18"/>
  </w:num>
  <w:num w:numId="9">
    <w:abstractNumId w:val="9"/>
  </w:num>
  <w:num w:numId="10">
    <w:abstractNumId w:val="3"/>
  </w:num>
  <w:num w:numId="11">
    <w:abstractNumId w:val="27"/>
  </w:num>
  <w:num w:numId="12">
    <w:abstractNumId w:val="16"/>
  </w:num>
  <w:num w:numId="13">
    <w:abstractNumId w:val="7"/>
  </w:num>
  <w:num w:numId="14">
    <w:abstractNumId w:val="14"/>
  </w:num>
  <w:num w:numId="15">
    <w:abstractNumId w:val="17"/>
  </w:num>
  <w:num w:numId="16">
    <w:abstractNumId w:val="26"/>
  </w:num>
  <w:num w:numId="17">
    <w:abstractNumId w:val="31"/>
  </w:num>
  <w:num w:numId="18">
    <w:abstractNumId w:val="25"/>
  </w:num>
  <w:num w:numId="19">
    <w:abstractNumId w:val="0"/>
  </w:num>
  <w:num w:numId="20">
    <w:abstractNumId w:val="24"/>
  </w:num>
  <w:num w:numId="21">
    <w:abstractNumId w:val="2"/>
  </w:num>
  <w:num w:numId="22">
    <w:abstractNumId w:val="12"/>
  </w:num>
  <w:num w:numId="23">
    <w:abstractNumId w:val="10"/>
  </w:num>
  <w:num w:numId="24">
    <w:abstractNumId w:val="32"/>
  </w:num>
  <w:num w:numId="25">
    <w:abstractNumId w:val="11"/>
  </w:num>
  <w:num w:numId="26">
    <w:abstractNumId w:val="19"/>
  </w:num>
  <w:num w:numId="27">
    <w:abstractNumId w:val="6"/>
  </w:num>
  <w:num w:numId="28">
    <w:abstractNumId w:val="15"/>
  </w:num>
  <w:num w:numId="29">
    <w:abstractNumId w:val="21"/>
  </w:num>
  <w:num w:numId="30">
    <w:abstractNumId w:val="28"/>
  </w:num>
  <w:num w:numId="31">
    <w:abstractNumId w:val="22"/>
  </w:num>
  <w:num w:numId="32">
    <w:abstractNumId w:val="8"/>
  </w:num>
  <w:num w:numId="33">
    <w:abstractNumId w:val="1"/>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85764"/>
    <w:rsid w:val="00001832"/>
    <w:rsid w:val="00013C4A"/>
    <w:rsid w:val="0001510D"/>
    <w:rsid w:val="000155C8"/>
    <w:rsid w:val="000344BE"/>
    <w:rsid w:val="000377CD"/>
    <w:rsid w:val="00041570"/>
    <w:rsid w:val="000461CE"/>
    <w:rsid w:val="0004713B"/>
    <w:rsid w:val="0005514C"/>
    <w:rsid w:val="00071DBC"/>
    <w:rsid w:val="00076413"/>
    <w:rsid w:val="00083BD5"/>
    <w:rsid w:val="000856EE"/>
    <w:rsid w:val="000879DA"/>
    <w:rsid w:val="000966EE"/>
    <w:rsid w:val="000A106E"/>
    <w:rsid w:val="000A4C0D"/>
    <w:rsid w:val="000B512A"/>
    <w:rsid w:val="000C3BA4"/>
    <w:rsid w:val="000C6D85"/>
    <w:rsid w:val="000E741A"/>
    <w:rsid w:val="000E7D88"/>
    <w:rsid w:val="000F0A09"/>
    <w:rsid w:val="00100ABD"/>
    <w:rsid w:val="00100AF6"/>
    <w:rsid w:val="00100EAB"/>
    <w:rsid w:val="00116E2C"/>
    <w:rsid w:val="001272A4"/>
    <w:rsid w:val="0016290C"/>
    <w:rsid w:val="00162B2B"/>
    <w:rsid w:val="00166A64"/>
    <w:rsid w:val="0017052A"/>
    <w:rsid w:val="00173478"/>
    <w:rsid w:val="0018111F"/>
    <w:rsid w:val="00183AD9"/>
    <w:rsid w:val="0019320F"/>
    <w:rsid w:val="001951F7"/>
    <w:rsid w:val="001A0C72"/>
    <w:rsid w:val="001B10F9"/>
    <w:rsid w:val="001B6A03"/>
    <w:rsid w:val="001E5505"/>
    <w:rsid w:val="001F3368"/>
    <w:rsid w:val="001F3901"/>
    <w:rsid w:val="00205909"/>
    <w:rsid w:val="0021031B"/>
    <w:rsid w:val="00226F6E"/>
    <w:rsid w:val="0023172E"/>
    <w:rsid w:val="002648FE"/>
    <w:rsid w:val="00285764"/>
    <w:rsid w:val="00286ED3"/>
    <w:rsid w:val="00293E94"/>
    <w:rsid w:val="002946C4"/>
    <w:rsid w:val="00294999"/>
    <w:rsid w:val="0029521F"/>
    <w:rsid w:val="002A7B2E"/>
    <w:rsid w:val="002C4890"/>
    <w:rsid w:val="002E7AA2"/>
    <w:rsid w:val="002F2426"/>
    <w:rsid w:val="002F39B0"/>
    <w:rsid w:val="002F46CF"/>
    <w:rsid w:val="00301671"/>
    <w:rsid w:val="003031C7"/>
    <w:rsid w:val="003045A1"/>
    <w:rsid w:val="003045E7"/>
    <w:rsid w:val="00305235"/>
    <w:rsid w:val="0030588C"/>
    <w:rsid w:val="00313089"/>
    <w:rsid w:val="003171C4"/>
    <w:rsid w:val="00320C5A"/>
    <w:rsid w:val="00324551"/>
    <w:rsid w:val="003274FE"/>
    <w:rsid w:val="003368A8"/>
    <w:rsid w:val="00346785"/>
    <w:rsid w:val="00360A41"/>
    <w:rsid w:val="003614AE"/>
    <w:rsid w:val="00363444"/>
    <w:rsid w:val="00366747"/>
    <w:rsid w:val="00367792"/>
    <w:rsid w:val="00373F91"/>
    <w:rsid w:val="00377D2E"/>
    <w:rsid w:val="003C5955"/>
    <w:rsid w:val="003C791E"/>
    <w:rsid w:val="003C7ACA"/>
    <w:rsid w:val="003D229C"/>
    <w:rsid w:val="003D3A40"/>
    <w:rsid w:val="003D5B7A"/>
    <w:rsid w:val="003D7267"/>
    <w:rsid w:val="003E5C17"/>
    <w:rsid w:val="00403C4B"/>
    <w:rsid w:val="00404271"/>
    <w:rsid w:val="00414CA2"/>
    <w:rsid w:val="0042123E"/>
    <w:rsid w:val="00425856"/>
    <w:rsid w:val="00431643"/>
    <w:rsid w:val="00434775"/>
    <w:rsid w:val="004352F6"/>
    <w:rsid w:val="004470EF"/>
    <w:rsid w:val="004517A7"/>
    <w:rsid w:val="004620BF"/>
    <w:rsid w:val="00472BFA"/>
    <w:rsid w:val="004859F7"/>
    <w:rsid w:val="004A6BAD"/>
    <w:rsid w:val="004B39AF"/>
    <w:rsid w:val="004C62A5"/>
    <w:rsid w:val="004C6FFB"/>
    <w:rsid w:val="004D1990"/>
    <w:rsid w:val="004D6844"/>
    <w:rsid w:val="004E1232"/>
    <w:rsid w:val="004E772E"/>
    <w:rsid w:val="004F0CE9"/>
    <w:rsid w:val="00504765"/>
    <w:rsid w:val="005049B8"/>
    <w:rsid w:val="005112D5"/>
    <w:rsid w:val="00527626"/>
    <w:rsid w:val="00533660"/>
    <w:rsid w:val="005405F8"/>
    <w:rsid w:val="00544D4C"/>
    <w:rsid w:val="00547479"/>
    <w:rsid w:val="00560A8C"/>
    <w:rsid w:val="005676C7"/>
    <w:rsid w:val="00567E30"/>
    <w:rsid w:val="00573A08"/>
    <w:rsid w:val="00583FF9"/>
    <w:rsid w:val="005973F2"/>
    <w:rsid w:val="005A7A3A"/>
    <w:rsid w:val="005B0340"/>
    <w:rsid w:val="005B09D1"/>
    <w:rsid w:val="005B21D3"/>
    <w:rsid w:val="005D47E0"/>
    <w:rsid w:val="005D5606"/>
    <w:rsid w:val="005F0C69"/>
    <w:rsid w:val="005F7B96"/>
    <w:rsid w:val="00603890"/>
    <w:rsid w:val="006063D1"/>
    <w:rsid w:val="00607AB4"/>
    <w:rsid w:val="00615CA7"/>
    <w:rsid w:val="006313D6"/>
    <w:rsid w:val="00631456"/>
    <w:rsid w:val="006315BC"/>
    <w:rsid w:val="00634EF8"/>
    <w:rsid w:val="00645291"/>
    <w:rsid w:val="006545E1"/>
    <w:rsid w:val="00663FD4"/>
    <w:rsid w:val="00672E88"/>
    <w:rsid w:val="006817AA"/>
    <w:rsid w:val="00682581"/>
    <w:rsid w:val="00682786"/>
    <w:rsid w:val="00687FA3"/>
    <w:rsid w:val="006C502B"/>
    <w:rsid w:val="006C5CD3"/>
    <w:rsid w:val="006D59F9"/>
    <w:rsid w:val="00707248"/>
    <w:rsid w:val="007174DD"/>
    <w:rsid w:val="007219AD"/>
    <w:rsid w:val="007422A7"/>
    <w:rsid w:val="0075206C"/>
    <w:rsid w:val="00754C98"/>
    <w:rsid w:val="00761E11"/>
    <w:rsid w:val="007715EE"/>
    <w:rsid w:val="00792FE0"/>
    <w:rsid w:val="00797BFC"/>
    <w:rsid w:val="007C163D"/>
    <w:rsid w:val="007D265C"/>
    <w:rsid w:val="007D36AB"/>
    <w:rsid w:val="007E0720"/>
    <w:rsid w:val="007E1911"/>
    <w:rsid w:val="00800053"/>
    <w:rsid w:val="00815840"/>
    <w:rsid w:val="00826C49"/>
    <w:rsid w:val="00827C68"/>
    <w:rsid w:val="00831096"/>
    <w:rsid w:val="008439FD"/>
    <w:rsid w:val="00843CFA"/>
    <w:rsid w:val="00844A0D"/>
    <w:rsid w:val="0085546C"/>
    <w:rsid w:val="00856820"/>
    <w:rsid w:val="00856CBA"/>
    <w:rsid w:val="00861865"/>
    <w:rsid w:val="0087017F"/>
    <w:rsid w:val="00871DC6"/>
    <w:rsid w:val="0087258F"/>
    <w:rsid w:val="0089023A"/>
    <w:rsid w:val="00892BB6"/>
    <w:rsid w:val="00895585"/>
    <w:rsid w:val="008A066D"/>
    <w:rsid w:val="008A70B1"/>
    <w:rsid w:val="008C0B84"/>
    <w:rsid w:val="008C666E"/>
    <w:rsid w:val="008D45B0"/>
    <w:rsid w:val="008D5732"/>
    <w:rsid w:val="008D574F"/>
    <w:rsid w:val="008E0C8D"/>
    <w:rsid w:val="00913B31"/>
    <w:rsid w:val="00916AD7"/>
    <w:rsid w:val="0091760D"/>
    <w:rsid w:val="00922354"/>
    <w:rsid w:val="0092643D"/>
    <w:rsid w:val="009311B2"/>
    <w:rsid w:val="00942EF3"/>
    <w:rsid w:val="009508F6"/>
    <w:rsid w:val="00963A92"/>
    <w:rsid w:val="0097554E"/>
    <w:rsid w:val="009773CA"/>
    <w:rsid w:val="0098297D"/>
    <w:rsid w:val="009A1708"/>
    <w:rsid w:val="009B55B7"/>
    <w:rsid w:val="009D1095"/>
    <w:rsid w:val="009D462D"/>
    <w:rsid w:val="009D6882"/>
    <w:rsid w:val="009D7276"/>
    <w:rsid w:val="009E2191"/>
    <w:rsid w:val="009F4F82"/>
    <w:rsid w:val="00A029D7"/>
    <w:rsid w:val="00A036FC"/>
    <w:rsid w:val="00A15F52"/>
    <w:rsid w:val="00A226AD"/>
    <w:rsid w:val="00A31C6C"/>
    <w:rsid w:val="00A37ED8"/>
    <w:rsid w:val="00A4485F"/>
    <w:rsid w:val="00A54907"/>
    <w:rsid w:val="00A60CC2"/>
    <w:rsid w:val="00A632E8"/>
    <w:rsid w:val="00A811D9"/>
    <w:rsid w:val="00A81952"/>
    <w:rsid w:val="00A82755"/>
    <w:rsid w:val="00A97519"/>
    <w:rsid w:val="00AA4EA5"/>
    <w:rsid w:val="00AB2E79"/>
    <w:rsid w:val="00AB625F"/>
    <w:rsid w:val="00AE7DCC"/>
    <w:rsid w:val="00B04643"/>
    <w:rsid w:val="00B1116C"/>
    <w:rsid w:val="00B14FC9"/>
    <w:rsid w:val="00B20216"/>
    <w:rsid w:val="00B22B6C"/>
    <w:rsid w:val="00B30AA1"/>
    <w:rsid w:val="00B319F3"/>
    <w:rsid w:val="00B34B6D"/>
    <w:rsid w:val="00B401C6"/>
    <w:rsid w:val="00B44EFF"/>
    <w:rsid w:val="00B47F50"/>
    <w:rsid w:val="00B5059C"/>
    <w:rsid w:val="00B511EE"/>
    <w:rsid w:val="00B5682B"/>
    <w:rsid w:val="00B60C20"/>
    <w:rsid w:val="00B65A86"/>
    <w:rsid w:val="00B719D4"/>
    <w:rsid w:val="00B87B57"/>
    <w:rsid w:val="00B93E38"/>
    <w:rsid w:val="00BA55D4"/>
    <w:rsid w:val="00BA6BBB"/>
    <w:rsid w:val="00BC325B"/>
    <w:rsid w:val="00BC70F3"/>
    <w:rsid w:val="00BD2F57"/>
    <w:rsid w:val="00BE46D1"/>
    <w:rsid w:val="00C062E1"/>
    <w:rsid w:val="00C41B1E"/>
    <w:rsid w:val="00C42798"/>
    <w:rsid w:val="00C435DB"/>
    <w:rsid w:val="00C500EC"/>
    <w:rsid w:val="00C719BE"/>
    <w:rsid w:val="00C74C4B"/>
    <w:rsid w:val="00C76F72"/>
    <w:rsid w:val="00C97D71"/>
    <w:rsid w:val="00CA7410"/>
    <w:rsid w:val="00CB15E8"/>
    <w:rsid w:val="00CD278D"/>
    <w:rsid w:val="00CD463E"/>
    <w:rsid w:val="00CD530B"/>
    <w:rsid w:val="00CE242A"/>
    <w:rsid w:val="00CE3A03"/>
    <w:rsid w:val="00CF1940"/>
    <w:rsid w:val="00CF40F3"/>
    <w:rsid w:val="00CF5EF5"/>
    <w:rsid w:val="00CF6BE7"/>
    <w:rsid w:val="00D43F56"/>
    <w:rsid w:val="00D5326A"/>
    <w:rsid w:val="00D62879"/>
    <w:rsid w:val="00D84F31"/>
    <w:rsid w:val="00D85B74"/>
    <w:rsid w:val="00D85FBC"/>
    <w:rsid w:val="00D96AB1"/>
    <w:rsid w:val="00DA1420"/>
    <w:rsid w:val="00DA751C"/>
    <w:rsid w:val="00DC0159"/>
    <w:rsid w:val="00DC1653"/>
    <w:rsid w:val="00DE3E26"/>
    <w:rsid w:val="00DF6B46"/>
    <w:rsid w:val="00E12265"/>
    <w:rsid w:val="00E166B7"/>
    <w:rsid w:val="00E25DD2"/>
    <w:rsid w:val="00E42839"/>
    <w:rsid w:val="00E4629E"/>
    <w:rsid w:val="00E52D97"/>
    <w:rsid w:val="00E70350"/>
    <w:rsid w:val="00E71A4B"/>
    <w:rsid w:val="00E746CA"/>
    <w:rsid w:val="00E8610F"/>
    <w:rsid w:val="00E9519F"/>
    <w:rsid w:val="00EB4D84"/>
    <w:rsid w:val="00EB739D"/>
    <w:rsid w:val="00EC66FD"/>
    <w:rsid w:val="00ED335C"/>
    <w:rsid w:val="00ED37D8"/>
    <w:rsid w:val="00EE3296"/>
    <w:rsid w:val="00F03399"/>
    <w:rsid w:val="00F04E16"/>
    <w:rsid w:val="00F0614F"/>
    <w:rsid w:val="00F076DE"/>
    <w:rsid w:val="00F1566B"/>
    <w:rsid w:val="00F169C7"/>
    <w:rsid w:val="00F21F6E"/>
    <w:rsid w:val="00F257E4"/>
    <w:rsid w:val="00F56B7B"/>
    <w:rsid w:val="00F616BD"/>
    <w:rsid w:val="00F63323"/>
    <w:rsid w:val="00F76783"/>
    <w:rsid w:val="00F842CC"/>
    <w:rsid w:val="00F87429"/>
    <w:rsid w:val="00F907F3"/>
    <w:rsid w:val="00F90871"/>
    <w:rsid w:val="00F91436"/>
    <w:rsid w:val="00F956D6"/>
    <w:rsid w:val="00FB0424"/>
    <w:rsid w:val="00FB07D5"/>
    <w:rsid w:val="00FB4AF0"/>
    <w:rsid w:val="00FB7963"/>
    <w:rsid w:val="00FC0E3D"/>
    <w:rsid w:val="00FC63C4"/>
    <w:rsid w:val="00FC7D78"/>
    <w:rsid w:val="00FE08F4"/>
    <w:rsid w:val="00FE6774"/>
    <w:rsid w:val="00FF2C3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708"/>
  </w:style>
  <w:style w:type="paragraph" w:styleId="Heading2">
    <w:name w:val="heading 2"/>
    <w:basedOn w:val="Normal"/>
    <w:next w:val="Normal"/>
    <w:link w:val="Heading2Char"/>
    <w:uiPriority w:val="9"/>
    <w:unhideWhenUsed/>
    <w:qFormat/>
    <w:rsid w:val="008E0C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764"/>
    <w:pPr>
      <w:ind w:left="720"/>
      <w:contextualSpacing/>
    </w:pPr>
  </w:style>
  <w:style w:type="paragraph" w:styleId="EndnoteText">
    <w:name w:val="endnote text"/>
    <w:basedOn w:val="Normal"/>
    <w:link w:val="EndnoteTextChar"/>
    <w:uiPriority w:val="99"/>
    <w:semiHidden/>
    <w:unhideWhenUsed/>
    <w:rsid w:val="00A31C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1C6C"/>
    <w:rPr>
      <w:sz w:val="20"/>
      <w:szCs w:val="20"/>
    </w:rPr>
  </w:style>
  <w:style w:type="character" w:styleId="EndnoteReference">
    <w:name w:val="endnote reference"/>
    <w:basedOn w:val="DefaultParagraphFont"/>
    <w:uiPriority w:val="99"/>
    <w:semiHidden/>
    <w:unhideWhenUsed/>
    <w:rsid w:val="00A31C6C"/>
    <w:rPr>
      <w:vertAlign w:val="superscript"/>
    </w:rPr>
  </w:style>
  <w:style w:type="paragraph" w:styleId="FootnoteText">
    <w:name w:val="footnote text"/>
    <w:basedOn w:val="Normal"/>
    <w:link w:val="FootnoteTextChar"/>
    <w:uiPriority w:val="99"/>
    <w:semiHidden/>
    <w:unhideWhenUsed/>
    <w:rsid w:val="00A31C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1C6C"/>
    <w:rPr>
      <w:sz w:val="20"/>
      <w:szCs w:val="20"/>
    </w:rPr>
  </w:style>
  <w:style w:type="character" w:styleId="FootnoteReference">
    <w:name w:val="footnote reference"/>
    <w:basedOn w:val="DefaultParagraphFont"/>
    <w:uiPriority w:val="99"/>
    <w:semiHidden/>
    <w:unhideWhenUsed/>
    <w:rsid w:val="00A31C6C"/>
    <w:rPr>
      <w:vertAlign w:val="superscript"/>
    </w:rPr>
  </w:style>
  <w:style w:type="character" w:styleId="Hyperlink">
    <w:name w:val="Hyperlink"/>
    <w:basedOn w:val="DefaultParagraphFont"/>
    <w:uiPriority w:val="99"/>
    <w:unhideWhenUsed/>
    <w:rsid w:val="00C500EC"/>
    <w:rPr>
      <w:color w:val="0563C1" w:themeColor="hyperlink"/>
      <w:u w:val="single"/>
    </w:rPr>
  </w:style>
  <w:style w:type="table" w:styleId="TableGrid">
    <w:name w:val="Table Grid"/>
    <w:basedOn w:val="TableNormal"/>
    <w:uiPriority w:val="39"/>
    <w:rsid w:val="005047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764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413"/>
    <w:rPr>
      <w:rFonts w:ascii="Segoe UI" w:hAnsi="Segoe UI" w:cs="Segoe UI"/>
      <w:sz w:val="18"/>
      <w:szCs w:val="18"/>
    </w:rPr>
  </w:style>
  <w:style w:type="paragraph" w:styleId="Header">
    <w:name w:val="header"/>
    <w:basedOn w:val="Normal"/>
    <w:link w:val="HeaderChar"/>
    <w:uiPriority w:val="99"/>
    <w:unhideWhenUsed/>
    <w:rsid w:val="00367792"/>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7792"/>
  </w:style>
  <w:style w:type="paragraph" w:styleId="Footer">
    <w:name w:val="footer"/>
    <w:basedOn w:val="Normal"/>
    <w:link w:val="FooterChar"/>
    <w:uiPriority w:val="99"/>
    <w:unhideWhenUsed/>
    <w:rsid w:val="00367792"/>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7792"/>
  </w:style>
  <w:style w:type="table" w:customStyle="1" w:styleId="TableGrid1">
    <w:name w:val="Table Grid1"/>
    <w:basedOn w:val="TableNormal"/>
    <w:next w:val="TableGrid"/>
    <w:uiPriority w:val="39"/>
    <w:rsid w:val="009A17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8E0C8D"/>
    <w:rPr>
      <w:rFonts w:asciiTheme="majorHAnsi" w:eastAsiaTheme="majorEastAsia" w:hAnsiTheme="majorHAnsi" w:cstheme="majorBidi"/>
      <w:color w:val="2E74B5" w:themeColor="accent1" w:themeShade="BF"/>
      <w:sz w:val="26"/>
      <w:szCs w:val="26"/>
    </w:rPr>
  </w:style>
  <w:style w:type="paragraph" w:customStyle="1" w:styleId="Default">
    <w:name w:val="Default"/>
    <w:rsid w:val="00C74C4B"/>
    <w:pPr>
      <w:widowControl w:val="0"/>
      <w:autoSpaceDE w:val="0"/>
      <w:autoSpaceDN w:val="0"/>
      <w:adjustRightInd w:val="0"/>
      <w:spacing w:after="0" w:line="240" w:lineRule="auto"/>
    </w:pPr>
    <w:rPr>
      <w:rFonts w:ascii="Myriad Pro" w:eastAsia="Times New Roman" w:hAnsi="Myriad Pro" w:cs="Myriad Pro"/>
      <w:color w:val="000000"/>
      <w:sz w:val="24"/>
      <w:szCs w:val="24"/>
      <w:lang w:val="fr-FR" w:eastAsia="fr-FR"/>
    </w:rPr>
  </w:style>
  <w:style w:type="paragraph" w:styleId="IntenseQuote">
    <w:name w:val="Intense Quote"/>
    <w:basedOn w:val="Normal"/>
    <w:next w:val="Normal"/>
    <w:link w:val="IntenseQuoteChar"/>
    <w:uiPriority w:val="30"/>
    <w:qFormat/>
    <w:rsid w:val="00C062E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062E1"/>
    <w:rPr>
      <w:i/>
      <w:iCs/>
      <w:color w:val="5B9BD5" w:themeColor="accent1"/>
    </w:rPr>
  </w:style>
  <w:style w:type="character" w:styleId="FollowedHyperlink">
    <w:name w:val="FollowedHyperlink"/>
    <w:basedOn w:val="DefaultParagraphFont"/>
    <w:uiPriority w:val="99"/>
    <w:semiHidden/>
    <w:unhideWhenUsed/>
    <w:rsid w:val="0085546C"/>
    <w:rPr>
      <w:color w:val="954F72" w:themeColor="followedHyperlink"/>
      <w:u w:val="single"/>
    </w:rPr>
  </w:style>
  <w:style w:type="paragraph" w:styleId="BodyTextIndent">
    <w:name w:val="Body Text Indent"/>
    <w:basedOn w:val="Normal"/>
    <w:link w:val="BodyTextIndentChar"/>
    <w:rsid w:val="002648FE"/>
    <w:pPr>
      <w:spacing w:after="0" w:line="240" w:lineRule="auto"/>
      <w:ind w:left="-360"/>
      <w:jc w:val="both"/>
    </w:pPr>
    <w:rPr>
      <w:rFonts w:ascii="Times New Roman" w:eastAsia="Times New Roman" w:hAnsi="Times New Roman" w:cs="Times New Roman"/>
      <w:noProof/>
      <w:szCs w:val="24"/>
    </w:rPr>
  </w:style>
  <w:style w:type="character" w:customStyle="1" w:styleId="BodyTextIndentChar">
    <w:name w:val="Body Text Indent Char"/>
    <w:basedOn w:val="DefaultParagraphFont"/>
    <w:link w:val="BodyTextIndent"/>
    <w:rsid w:val="002648FE"/>
    <w:rPr>
      <w:rFonts w:ascii="Times New Roman" w:eastAsia="Times New Roman" w:hAnsi="Times New Roman" w:cs="Times New Roman"/>
      <w:noProof/>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solidaritynow.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69CF3-C5BF-4CF4-95CD-C0D75299D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Ioakeim Vravas</dc:creator>
  <cp:lastModifiedBy>Iako</cp:lastModifiedBy>
  <cp:revision>2</cp:revision>
  <cp:lastPrinted>2015-10-26T07:59:00Z</cp:lastPrinted>
  <dcterms:created xsi:type="dcterms:W3CDTF">2016-06-02T17:31:00Z</dcterms:created>
  <dcterms:modified xsi:type="dcterms:W3CDTF">2016-06-02T17:31:00Z</dcterms:modified>
</cp:coreProperties>
</file>